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9D4C" w14:textId="77777777" w:rsidR="004D46A6" w:rsidRDefault="00A833AF" w:rsidP="004D46A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MENTORING PLAN</w:t>
      </w:r>
    </w:p>
    <w:p w14:paraId="361E6877" w14:textId="2704AED8" w:rsidR="004D46A6" w:rsidRDefault="0075561E" w:rsidP="004D46A6">
      <w:pPr>
        <w:spacing w:line="240" w:lineRule="auto"/>
        <w:contextualSpacing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DE9B393" wp14:editId="599E3FDC">
                <wp:simplePos x="0" y="0"/>
                <wp:positionH relativeFrom="column">
                  <wp:posOffset>7620</wp:posOffset>
                </wp:positionH>
                <wp:positionV relativeFrom="paragraph">
                  <wp:posOffset>106044</wp:posOffset>
                </wp:positionV>
                <wp:extent cx="585216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E46F0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8.35pt" to="461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79A80CF" w14:textId="74AC30C7" w:rsidR="00E4522B" w:rsidRPr="00C50F3D" w:rsidRDefault="00A833AF" w:rsidP="004D46A6">
      <w:pPr>
        <w:spacing w:line="240" w:lineRule="auto"/>
        <w:contextualSpacing/>
        <w:rPr>
          <w:rStyle w:val="Hyperlink"/>
          <w:rFonts w:ascii="Times New Roman" w:hAnsi="Times New Roman"/>
          <w:b/>
          <w:bCs/>
          <w:sz w:val="24"/>
          <w:szCs w:val="24"/>
        </w:rPr>
      </w:pPr>
      <w:r w:rsidRPr="004D46A6">
        <w:rPr>
          <w:rFonts w:ascii="Times New Roman" w:hAnsi="Times New Roman"/>
          <w:b/>
          <w:bCs/>
          <w:sz w:val="24"/>
          <w:szCs w:val="24"/>
        </w:rPr>
        <w:t>Each proposal that requests funding to support postdoctoral researcher</w:t>
      </w:r>
      <w:r w:rsidR="00BC0D9D">
        <w:rPr>
          <w:rFonts w:ascii="Times New Roman" w:hAnsi="Times New Roman"/>
          <w:b/>
          <w:bCs/>
          <w:sz w:val="24"/>
          <w:szCs w:val="24"/>
        </w:rPr>
        <w:t>(</w:t>
      </w:r>
      <w:r w:rsidRPr="004D46A6">
        <w:rPr>
          <w:rFonts w:ascii="Times New Roman" w:hAnsi="Times New Roman"/>
          <w:b/>
          <w:bCs/>
          <w:sz w:val="24"/>
          <w:szCs w:val="24"/>
        </w:rPr>
        <w:t>s</w:t>
      </w:r>
      <w:r w:rsidR="00BC0D9D">
        <w:rPr>
          <w:rFonts w:ascii="Times New Roman" w:hAnsi="Times New Roman"/>
          <w:b/>
          <w:bCs/>
          <w:sz w:val="24"/>
          <w:szCs w:val="24"/>
        </w:rPr>
        <w:t>) or graduate student(s)</w:t>
      </w:r>
      <w:r w:rsidRPr="004D46A6">
        <w:rPr>
          <w:rFonts w:ascii="Times New Roman" w:hAnsi="Times New Roman"/>
          <w:b/>
          <w:bCs/>
          <w:sz w:val="24"/>
          <w:szCs w:val="24"/>
        </w:rPr>
        <w:t xml:space="preserve"> must upload under "Mentoring Plan" in the supplementary documentation section of Research.gov</w:t>
      </w:r>
      <w:r w:rsidRPr="004D46A6">
        <w:rPr>
          <w:rFonts w:ascii="Times New Roman" w:hAnsi="Times New Roman"/>
          <w:sz w:val="24"/>
          <w:szCs w:val="24"/>
        </w:rPr>
        <w:t>, a description of the mentoring activities that will be provided for such individuals</w:t>
      </w:r>
      <w:r w:rsidR="00F115F2">
        <w:rPr>
          <w:rFonts w:ascii="Times New Roman" w:hAnsi="Times New Roman"/>
          <w:sz w:val="24"/>
          <w:szCs w:val="24"/>
        </w:rPr>
        <w:t xml:space="preserve"> (</w:t>
      </w:r>
      <w:r w:rsidR="004141B9">
        <w:rPr>
          <w:rFonts w:ascii="Times New Roman" w:hAnsi="Times New Roman"/>
          <w:i/>
          <w:iCs/>
          <w:sz w:val="24"/>
          <w:szCs w:val="24"/>
        </w:rPr>
        <w:t>a</w:t>
      </w:r>
      <w:r w:rsidR="00E4522B" w:rsidRPr="00F115F2">
        <w:rPr>
          <w:rFonts w:ascii="Times New Roman" w:hAnsi="Times New Roman"/>
          <w:i/>
          <w:iCs/>
          <w:sz w:val="24"/>
          <w:szCs w:val="24"/>
        </w:rPr>
        <w:t xml:space="preserve"> plan </w:t>
      </w:r>
      <w:r w:rsidR="00F115F2" w:rsidRPr="00F115F2">
        <w:rPr>
          <w:rFonts w:ascii="Times New Roman" w:hAnsi="Times New Roman"/>
          <w:i/>
          <w:iCs/>
          <w:sz w:val="24"/>
          <w:szCs w:val="24"/>
        </w:rPr>
        <w:t xml:space="preserve">will </w:t>
      </w:r>
      <w:r w:rsidR="00E4522B" w:rsidRPr="00F115F2">
        <w:rPr>
          <w:rFonts w:ascii="Times New Roman" w:hAnsi="Times New Roman"/>
          <w:i/>
          <w:iCs/>
          <w:sz w:val="24"/>
          <w:szCs w:val="24"/>
        </w:rPr>
        <w:t xml:space="preserve">still be </w:t>
      </w:r>
      <w:r w:rsidR="00E4522B" w:rsidRPr="004141B9">
        <w:rPr>
          <w:rFonts w:ascii="Times New Roman" w:hAnsi="Times New Roman"/>
          <w:b/>
          <w:bCs/>
          <w:i/>
          <w:iCs/>
          <w:sz w:val="24"/>
          <w:szCs w:val="24"/>
        </w:rPr>
        <w:t>required</w:t>
      </w:r>
      <w:r w:rsidR="00E4522B" w:rsidRPr="00F115F2">
        <w:rPr>
          <w:rFonts w:ascii="Times New Roman" w:hAnsi="Times New Roman"/>
          <w:i/>
          <w:iCs/>
          <w:sz w:val="24"/>
          <w:szCs w:val="24"/>
        </w:rPr>
        <w:t xml:space="preserve"> after the award is received if</w:t>
      </w:r>
      <w:r w:rsidR="00F115F2" w:rsidRPr="00F115F2">
        <w:rPr>
          <w:rFonts w:ascii="Times New Roman" w:hAnsi="Times New Roman"/>
          <w:i/>
          <w:iCs/>
          <w:sz w:val="24"/>
          <w:szCs w:val="24"/>
        </w:rPr>
        <w:t xml:space="preserve"> a postdoctoral researcher</w:t>
      </w:r>
      <w:r w:rsidR="00863F5B">
        <w:rPr>
          <w:rFonts w:ascii="Times New Roman" w:hAnsi="Times New Roman"/>
          <w:i/>
          <w:iCs/>
          <w:sz w:val="24"/>
          <w:szCs w:val="24"/>
        </w:rPr>
        <w:t xml:space="preserve"> or graduate student</w:t>
      </w:r>
      <w:r w:rsidR="00F115F2" w:rsidRPr="00F115F2">
        <w:rPr>
          <w:rFonts w:ascii="Times New Roman" w:hAnsi="Times New Roman"/>
          <w:i/>
          <w:iCs/>
          <w:sz w:val="24"/>
          <w:szCs w:val="24"/>
        </w:rPr>
        <w:t xml:space="preserve"> will be added</w:t>
      </w:r>
      <w:r w:rsidR="00F115F2">
        <w:rPr>
          <w:rFonts w:ascii="Times New Roman" w:hAnsi="Times New Roman"/>
          <w:sz w:val="24"/>
          <w:szCs w:val="24"/>
        </w:rPr>
        <w:t>).</w:t>
      </w:r>
      <w:r w:rsidRPr="004D46A6">
        <w:rPr>
          <w:rFonts w:ascii="Times New Roman" w:hAnsi="Times New Roman"/>
          <w:sz w:val="24"/>
          <w:szCs w:val="24"/>
        </w:rPr>
        <w:t xml:space="preserve"> In </w:t>
      </w:r>
      <w:r w:rsidRPr="004D46A6">
        <w:rPr>
          <w:rFonts w:ascii="Times New Roman" w:hAnsi="Times New Roman"/>
          <w:b/>
          <w:bCs/>
          <w:sz w:val="24"/>
          <w:szCs w:val="24"/>
        </w:rPr>
        <w:t>no more than one page</w:t>
      </w:r>
      <w:r w:rsidRPr="004D46A6">
        <w:rPr>
          <w:rFonts w:ascii="Times New Roman" w:hAnsi="Times New Roman"/>
          <w:sz w:val="24"/>
          <w:szCs w:val="24"/>
        </w:rPr>
        <w:t xml:space="preserve">, the mentoring plan must describe the mentoring that will be provided to </w:t>
      </w:r>
      <w:r w:rsidRPr="004D46A6">
        <w:rPr>
          <w:rFonts w:ascii="Times New Roman" w:hAnsi="Times New Roman"/>
          <w:b/>
          <w:bCs/>
          <w:sz w:val="24"/>
          <w:szCs w:val="24"/>
        </w:rPr>
        <w:t>all</w:t>
      </w:r>
      <w:r w:rsidRPr="004D46A6">
        <w:rPr>
          <w:rFonts w:ascii="Times New Roman" w:hAnsi="Times New Roman"/>
          <w:sz w:val="24"/>
          <w:szCs w:val="24"/>
        </w:rPr>
        <w:t xml:space="preserve"> postdoctoral researcher</w:t>
      </w:r>
      <w:r w:rsidR="00BC0D9D">
        <w:rPr>
          <w:rFonts w:ascii="Times New Roman" w:hAnsi="Times New Roman"/>
          <w:sz w:val="24"/>
          <w:szCs w:val="24"/>
        </w:rPr>
        <w:t>(</w:t>
      </w:r>
      <w:r w:rsidRPr="004D46A6">
        <w:rPr>
          <w:rFonts w:ascii="Times New Roman" w:hAnsi="Times New Roman"/>
          <w:sz w:val="24"/>
          <w:szCs w:val="24"/>
        </w:rPr>
        <w:t>s</w:t>
      </w:r>
      <w:r w:rsidR="00BC0D9D">
        <w:rPr>
          <w:rFonts w:ascii="Times New Roman" w:hAnsi="Times New Roman"/>
          <w:sz w:val="24"/>
          <w:szCs w:val="24"/>
        </w:rPr>
        <w:t>)</w:t>
      </w:r>
      <w:r w:rsidRPr="004D46A6">
        <w:rPr>
          <w:rFonts w:ascii="Times New Roman" w:hAnsi="Times New Roman"/>
          <w:sz w:val="24"/>
          <w:szCs w:val="24"/>
        </w:rPr>
        <w:t xml:space="preserve"> </w:t>
      </w:r>
      <w:r w:rsidR="007E79C9">
        <w:rPr>
          <w:rFonts w:ascii="Times New Roman" w:hAnsi="Times New Roman"/>
          <w:sz w:val="24"/>
          <w:szCs w:val="24"/>
        </w:rPr>
        <w:t>or graduate student</w:t>
      </w:r>
      <w:r w:rsidR="00BC0D9D">
        <w:rPr>
          <w:rFonts w:ascii="Times New Roman" w:hAnsi="Times New Roman"/>
          <w:sz w:val="24"/>
          <w:szCs w:val="24"/>
        </w:rPr>
        <w:t>(</w:t>
      </w:r>
      <w:r w:rsidR="007E79C9">
        <w:rPr>
          <w:rFonts w:ascii="Times New Roman" w:hAnsi="Times New Roman"/>
          <w:sz w:val="24"/>
          <w:szCs w:val="24"/>
        </w:rPr>
        <w:t>s</w:t>
      </w:r>
      <w:r w:rsidR="00BC0D9D">
        <w:rPr>
          <w:rFonts w:ascii="Times New Roman" w:hAnsi="Times New Roman"/>
          <w:sz w:val="24"/>
          <w:szCs w:val="24"/>
        </w:rPr>
        <w:t>)</w:t>
      </w:r>
      <w:r w:rsidR="007E79C9">
        <w:rPr>
          <w:rFonts w:ascii="Times New Roman" w:hAnsi="Times New Roman"/>
          <w:sz w:val="24"/>
          <w:szCs w:val="24"/>
        </w:rPr>
        <w:t xml:space="preserve"> </w:t>
      </w:r>
      <w:r w:rsidRPr="004D46A6">
        <w:rPr>
          <w:rFonts w:ascii="Times New Roman" w:hAnsi="Times New Roman"/>
          <w:sz w:val="24"/>
          <w:szCs w:val="24"/>
        </w:rPr>
        <w:t>supported by the project, regardless of whether they reside at the submitting organization, any subrecipient organization, or at any organization participating in a simultaneously submitted collaborative proposal. Proposers are advised that the mentoring plan must not be used to circumvent the 15-page Project Description limitation. See Chapter II.E.3 for additional information on collaborative proposals. Mentoring activities provided to postdoctoral researcher</w:t>
      </w:r>
      <w:r w:rsidR="00C34EBA">
        <w:rPr>
          <w:rFonts w:ascii="Times New Roman" w:hAnsi="Times New Roman"/>
          <w:sz w:val="24"/>
          <w:szCs w:val="24"/>
        </w:rPr>
        <w:t>(</w:t>
      </w:r>
      <w:r w:rsidRPr="004D46A6">
        <w:rPr>
          <w:rFonts w:ascii="Times New Roman" w:hAnsi="Times New Roman"/>
          <w:sz w:val="24"/>
          <w:szCs w:val="24"/>
        </w:rPr>
        <w:t>s</w:t>
      </w:r>
      <w:r w:rsidR="00C34EBA">
        <w:rPr>
          <w:rFonts w:ascii="Times New Roman" w:hAnsi="Times New Roman"/>
          <w:sz w:val="24"/>
          <w:szCs w:val="24"/>
        </w:rPr>
        <w:t>)</w:t>
      </w:r>
      <w:r w:rsidR="007E79C9">
        <w:rPr>
          <w:rFonts w:ascii="Times New Roman" w:hAnsi="Times New Roman"/>
          <w:sz w:val="24"/>
          <w:szCs w:val="24"/>
        </w:rPr>
        <w:t xml:space="preserve"> or graduate student</w:t>
      </w:r>
      <w:r w:rsidR="00C34EBA">
        <w:rPr>
          <w:rFonts w:ascii="Times New Roman" w:hAnsi="Times New Roman"/>
          <w:sz w:val="24"/>
          <w:szCs w:val="24"/>
        </w:rPr>
        <w:t>(</w:t>
      </w:r>
      <w:r w:rsidR="007E79C9">
        <w:rPr>
          <w:rFonts w:ascii="Times New Roman" w:hAnsi="Times New Roman"/>
          <w:sz w:val="24"/>
          <w:szCs w:val="24"/>
        </w:rPr>
        <w:t>s</w:t>
      </w:r>
      <w:r w:rsidR="00C34EBA">
        <w:rPr>
          <w:rFonts w:ascii="Times New Roman" w:hAnsi="Times New Roman"/>
          <w:sz w:val="24"/>
          <w:szCs w:val="24"/>
        </w:rPr>
        <w:t>)</w:t>
      </w:r>
      <w:r w:rsidRPr="004D46A6">
        <w:rPr>
          <w:rFonts w:ascii="Times New Roman" w:hAnsi="Times New Roman"/>
          <w:sz w:val="24"/>
          <w:szCs w:val="24"/>
        </w:rPr>
        <w:t xml:space="preserve"> supported on the project will be evaluated under the Broader Impacts review criterion.</w:t>
      </w:r>
      <w:r w:rsidR="00C44CDE" w:rsidRPr="004D46A6">
        <w:rPr>
          <w:rFonts w:ascii="Times New Roman" w:hAnsi="Times New Roman"/>
          <w:sz w:val="24"/>
          <w:szCs w:val="24"/>
        </w:rPr>
        <w:t xml:space="preserve"> </w:t>
      </w:r>
      <w:r w:rsidR="00C50F3D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C50F3D">
        <w:rPr>
          <w:rFonts w:ascii="Times New Roman" w:hAnsi="Times New Roman"/>
          <w:b/>
          <w:bCs/>
          <w:sz w:val="24"/>
          <w:szCs w:val="24"/>
        </w:rPr>
        <w:instrText xml:space="preserve"> HYPERLINK "https://new.nsf.gov/policies/pappg/24-1/ch-2-proposal-preparation" \l "ch2D2i-i" </w:instrText>
      </w:r>
      <w:r w:rsidR="00C50F3D">
        <w:rPr>
          <w:rFonts w:ascii="Times New Roman" w:hAnsi="Times New Roman"/>
          <w:b/>
          <w:bCs/>
          <w:sz w:val="24"/>
          <w:szCs w:val="24"/>
        </w:rPr>
      </w:r>
      <w:r w:rsidR="00C50F3D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C44CDE" w:rsidRPr="00C50F3D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Mentoring Plan </w:t>
      </w:r>
      <w:r w:rsidR="00C44CDE" w:rsidRPr="00C50F3D">
        <w:rPr>
          <w:rStyle w:val="Hyperlink"/>
          <w:rFonts w:ascii="Times New Roman" w:hAnsi="Times New Roman"/>
          <w:b/>
          <w:bCs/>
          <w:sz w:val="24"/>
          <w:szCs w:val="24"/>
        </w:rPr>
        <w:t>(</w:t>
      </w:r>
      <w:r w:rsidR="00C44CDE" w:rsidRPr="00C50F3D">
        <w:rPr>
          <w:rStyle w:val="Hyperlink"/>
          <w:rFonts w:ascii="Times New Roman" w:hAnsi="Times New Roman"/>
          <w:b/>
          <w:bCs/>
          <w:sz w:val="24"/>
          <w:szCs w:val="24"/>
        </w:rPr>
        <w:t>PAPPG)</w:t>
      </w:r>
    </w:p>
    <w:p w14:paraId="0D4C6E67" w14:textId="77777777" w:rsidR="00684997" w:rsidRPr="00C44CDE" w:rsidRDefault="00C50F3D" w:rsidP="00C44CDE">
      <w:pPr>
        <w:pStyle w:val="NormalWeb"/>
      </w:pPr>
      <w:r>
        <w:rPr>
          <w:rFonts w:eastAsia="Calibri"/>
          <w:b/>
          <w:bCs/>
        </w:rPr>
        <w:fldChar w:fldCharType="end"/>
      </w:r>
      <w:r w:rsidR="00A833AF">
        <w:t xml:space="preserve">Examples of mentoring activities </w:t>
      </w:r>
      <w:r w:rsidR="00406D50">
        <w:t xml:space="preserve">are listed below, </w:t>
      </w:r>
      <w:r w:rsidR="00A833AF">
        <w:t>but are not limited to</w:t>
      </w:r>
      <w:r w:rsidR="00406D50">
        <w:t xml:space="preserve"> these examples.</w:t>
      </w:r>
    </w:p>
    <w:p w14:paraId="483419CB" w14:textId="77777777" w:rsidR="00A833AF" w:rsidRDefault="00863F5B" w:rsidP="00684997">
      <w:pPr>
        <w:rPr>
          <w:rFonts w:ascii="Times New Roman" w:hAnsi="Times New Roman"/>
          <w:b/>
          <w:bCs/>
          <w:sz w:val="24"/>
          <w:szCs w:val="24"/>
        </w:rPr>
      </w:pPr>
      <w:hyperlink r:id="rId5" w:history="1">
        <w:r w:rsidR="00362A70">
          <w:rPr>
            <w:rStyle w:val="Hyperlink"/>
            <w:rFonts w:ascii="Times New Roman" w:hAnsi="Times New Roman"/>
            <w:b/>
            <w:bCs/>
            <w:sz w:val="24"/>
            <w:szCs w:val="24"/>
          </w:rPr>
          <w:t>NSF 101: The postdoctoral mentoring plan</w:t>
        </w:r>
      </w:hyperlink>
      <w:r w:rsidR="00362A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CE5951" w14:textId="77777777" w:rsidR="00684997" w:rsidRPr="003B569E" w:rsidRDefault="00684997" w:rsidP="00684997">
      <w:pPr>
        <w:pStyle w:val="NormalWeb"/>
        <w:spacing w:before="0" w:beforeAutospacing="0" w:after="0" w:afterAutospacing="0"/>
        <w:jc w:val="center"/>
        <w:rPr>
          <w:b/>
          <w:i/>
          <w:color w:val="C00000"/>
        </w:rPr>
      </w:pPr>
      <w:r w:rsidRPr="003B569E">
        <w:rPr>
          <w:b/>
          <w:i/>
          <w:color w:val="C00000"/>
        </w:rPr>
        <w:t xml:space="preserve">INSTRUCTIONS </w:t>
      </w:r>
      <w:r w:rsidR="008A2D53">
        <w:rPr>
          <w:b/>
          <w:i/>
          <w:color w:val="C00000"/>
        </w:rPr>
        <w:t xml:space="preserve">ABOVE </w:t>
      </w:r>
      <w:r w:rsidRPr="003B569E">
        <w:rPr>
          <w:b/>
          <w:i/>
          <w:color w:val="C00000"/>
        </w:rPr>
        <w:t>SHOULD BE REMOVED BEFORE UPLOADING.</w:t>
      </w:r>
    </w:p>
    <w:p w14:paraId="3445205D" w14:textId="64CC31F4" w:rsidR="00C46BE1" w:rsidRPr="00F70D96" w:rsidRDefault="0075561E" w:rsidP="00F70D96">
      <w:pPr>
        <w:pStyle w:val="NormalWeb"/>
        <w:spacing w:before="0" w:beforeAutospacing="0" w:after="0" w:afterAutospacing="0"/>
        <w:rPr>
          <w:b/>
          <w:i/>
          <w:color w:val="C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99B1B32" wp14:editId="61D28885">
                <wp:simplePos x="0" y="0"/>
                <wp:positionH relativeFrom="column">
                  <wp:posOffset>7620</wp:posOffset>
                </wp:positionH>
                <wp:positionV relativeFrom="paragraph">
                  <wp:posOffset>106044</wp:posOffset>
                </wp:positionV>
                <wp:extent cx="585216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7EFDD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8.35pt" to="461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AF76281" w14:textId="77777777" w:rsidR="00CF05C1" w:rsidRDefault="00CF05C1">
      <w:pPr>
        <w:rPr>
          <w:rFonts w:ascii="Times New Roman" w:hAnsi="Times New Roman"/>
          <w:b/>
          <w:bCs/>
          <w:sz w:val="24"/>
          <w:szCs w:val="24"/>
        </w:rPr>
      </w:pPr>
      <w:r w:rsidRPr="00B75794">
        <w:rPr>
          <w:rFonts w:ascii="Times New Roman" w:hAnsi="Times New Roman"/>
          <w:b/>
          <w:bCs/>
          <w:sz w:val="24"/>
          <w:szCs w:val="24"/>
        </w:rPr>
        <w:t xml:space="preserve">Career </w:t>
      </w:r>
      <w:r w:rsidR="00B75794">
        <w:rPr>
          <w:rFonts w:ascii="Times New Roman" w:hAnsi="Times New Roman"/>
          <w:b/>
          <w:bCs/>
          <w:sz w:val="24"/>
          <w:szCs w:val="24"/>
        </w:rPr>
        <w:t>C</w:t>
      </w:r>
      <w:r w:rsidRPr="00B75794">
        <w:rPr>
          <w:rFonts w:ascii="Times New Roman" w:hAnsi="Times New Roman"/>
          <w:b/>
          <w:bCs/>
          <w:sz w:val="24"/>
          <w:szCs w:val="24"/>
        </w:rPr>
        <w:t>ounseling</w:t>
      </w:r>
    </w:p>
    <w:p w14:paraId="5F8ADD15" w14:textId="77777777" w:rsidR="00B75794" w:rsidRPr="00165250" w:rsidRDefault="00B75794">
      <w:pPr>
        <w:rPr>
          <w:rFonts w:ascii="Times New Roman" w:hAnsi="Times New Roman"/>
          <w:i/>
          <w:iCs/>
          <w:sz w:val="24"/>
          <w:szCs w:val="24"/>
        </w:rPr>
      </w:pPr>
      <w:r w:rsidRPr="00165250">
        <w:rPr>
          <w:rFonts w:ascii="Times New Roman" w:hAnsi="Times New Roman"/>
          <w:i/>
          <w:iCs/>
          <w:sz w:val="24"/>
          <w:szCs w:val="24"/>
          <w:highlight w:val="yellow"/>
        </w:rPr>
        <w:t>Example</w:t>
      </w:r>
      <w:r w:rsidR="00165250" w:rsidRPr="00165250">
        <w:rPr>
          <w:rFonts w:ascii="Times New Roman" w:hAnsi="Times New Roman"/>
          <w:i/>
          <w:iCs/>
          <w:sz w:val="24"/>
          <w:szCs w:val="24"/>
          <w:highlight w:val="yellow"/>
        </w:rPr>
        <w:t>s of career counseling.</w:t>
      </w:r>
    </w:p>
    <w:p w14:paraId="6D504FE2" w14:textId="77777777" w:rsidR="00CF05C1" w:rsidRDefault="00CF05C1">
      <w:pPr>
        <w:rPr>
          <w:rFonts w:ascii="Times New Roman" w:hAnsi="Times New Roman"/>
          <w:b/>
          <w:bCs/>
          <w:sz w:val="24"/>
          <w:szCs w:val="24"/>
        </w:rPr>
      </w:pPr>
      <w:r w:rsidRPr="00B75794">
        <w:rPr>
          <w:rFonts w:ascii="Times New Roman" w:hAnsi="Times New Roman"/>
          <w:b/>
          <w:bCs/>
          <w:sz w:val="24"/>
          <w:szCs w:val="24"/>
        </w:rPr>
        <w:t xml:space="preserve">Training in </w:t>
      </w:r>
      <w:r w:rsidR="00B75794">
        <w:rPr>
          <w:rFonts w:ascii="Times New Roman" w:hAnsi="Times New Roman"/>
          <w:b/>
          <w:bCs/>
          <w:sz w:val="24"/>
          <w:szCs w:val="24"/>
        </w:rPr>
        <w:t>P</w:t>
      </w:r>
      <w:r w:rsidRPr="00B75794">
        <w:rPr>
          <w:rFonts w:ascii="Times New Roman" w:hAnsi="Times New Roman"/>
          <w:b/>
          <w:bCs/>
          <w:sz w:val="24"/>
          <w:szCs w:val="24"/>
        </w:rPr>
        <w:t xml:space="preserve">reparation of </w:t>
      </w:r>
      <w:r w:rsidR="00B75794">
        <w:rPr>
          <w:rFonts w:ascii="Times New Roman" w:hAnsi="Times New Roman"/>
          <w:b/>
          <w:bCs/>
          <w:sz w:val="24"/>
          <w:szCs w:val="24"/>
        </w:rPr>
        <w:t>P</w:t>
      </w:r>
      <w:r w:rsidRPr="00B75794">
        <w:rPr>
          <w:rFonts w:ascii="Times New Roman" w:hAnsi="Times New Roman"/>
          <w:b/>
          <w:bCs/>
          <w:sz w:val="24"/>
          <w:szCs w:val="24"/>
        </w:rPr>
        <w:t>roposals</w:t>
      </w:r>
    </w:p>
    <w:p w14:paraId="3D158876" w14:textId="77777777" w:rsidR="00B75794" w:rsidRPr="00165250" w:rsidRDefault="00B75794">
      <w:pPr>
        <w:rPr>
          <w:rFonts w:ascii="Times New Roman" w:hAnsi="Times New Roman"/>
          <w:i/>
          <w:iCs/>
          <w:sz w:val="24"/>
          <w:szCs w:val="24"/>
        </w:rPr>
      </w:pPr>
      <w:r w:rsidRPr="00165250">
        <w:rPr>
          <w:rFonts w:ascii="Times New Roman" w:hAnsi="Times New Roman"/>
          <w:i/>
          <w:iCs/>
          <w:sz w:val="24"/>
          <w:szCs w:val="24"/>
          <w:highlight w:val="yellow"/>
        </w:rPr>
        <w:t>Example</w:t>
      </w:r>
      <w:r w:rsidR="00165250" w:rsidRPr="00165250">
        <w:rPr>
          <w:rFonts w:ascii="Times New Roman" w:hAnsi="Times New Roman"/>
          <w:i/>
          <w:iCs/>
          <w:sz w:val="24"/>
          <w:szCs w:val="24"/>
          <w:highlight w:val="yellow"/>
        </w:rPr>
        <w:t>s of training in preparation of proposals.</w:t>
      </w:r>
    </w:p>
    <w:p w14:paraId="7E20FE57" w14:textId="77777777" w:rsidR="00CF05C1" w:rsidRDefault="00CF05C1">
      <w:pPr>
        <w:rPr>
          <w:rFonts w:ascii="Times New Roman" w:hAnsi="Times New Roman"/>
          <w:b/>
          <w:bCs/>
          <w:sz w:val="24"/>
          <w:szCs w:val="24"/>
        </w:rPr>
      </w:pPr>
      <w:r w:rsidRPr="00B75794">
        <w:rPr>
          <w:rFonts w:ascii="Times New Roman" w:hAnsi="Times New Roman"/>
          <w:b/>
          <w:bCs/>
          <w:sz w:val="24"/>
          <w:szCs w:val="24"/>
        </w:rPr>
        <w:t xml:space="preserve">Publications and </w:t>
      </w:r>
      <w:r w:rsidR="00B75794">
        <w:rPr>
          <w:rFonts w:ascii="Times New Roman" w:hAnsi="Times New Roman"/>
          <w:b/>
          <w:bCs/>
          <w:sz w:val="24"/>
          <w:szCs w:val="24"/>
        </w:rPr>
        <w:t>P</w:t>
      </w:r>
      <w:r w:rsidRPr="00B75794">
        <w:rPr>
          <w:rFonts w:ascii="Times New Roman" w:hAnsi="Times New Roman"/>
          <w:b/>
          <w:bCs/>
          <w:sz w:val="24"/>
          <w:szCs w:val="24"/>
        </w:rPr>
        <w:t>resentations</w:t>
      </w:r>
    </w:p>
    <w:p w14:paraId="52CA49E3" w14:textId="77777777" w:rsidR="00B75794" w:rsidRPr="00165250" w:rsidRDefault="00B75794" w:rsidP="00B75794">
      <w:pPr>
        <w:rPr>
          <w:rFonts w:ascii="Times New Roman" w:hAnsi="Times New Roman"/>
          <w:i/>
          <w:iCs/>
          <w:sz w:val="24"/>
          <w:szCs w:val="24"/>
        </w:rPr>
      </w:pPr>
      <w:r w:rsidRPr="00165250">
        <w:rPr>
          <w:rFonts w:ascii="Times New Roman" w:hAnsi="Times New Roman"/>
          <w:i/>
          <w:iCs/>
          <w:sz w:val="24"/>
          <w:szCs w:val="24"/>
          <w:highlight w:val="yellow"/>
        </w:rPr>
        <w:t>Example</w:t>
      </w:r>
      <w:r w:rsidR="00165250" w:rsidRPr="00165250">
        <w:rPr>
          <w:rFonts w:ascii="Times New Roman" w:hAnsi="Times New Roman"/>
          <w:i/>
          <w:iCs/>
          <w:sz w:val="24"/>
          <w:szCs w:val="24"/>
          <w:highlight w:val="yellow"/>
        </w:rPr>
        <w:t>s of publications and presentations.</w:t>
      </w:r>
    </w:p>
    <w:p w14:paraId="35817417" w14:textId="77777777" w:rsidR="00CF05C1" w:rsidRDefault="00CF05C1">
      <w:pPr>
        <w:rPr>
          <w:rFonts w:ascii="Times New Roman" w:hAnsi="Times New Roman"/>
          <w:b/>
          <w:bCs/>
          <w:sz w:val="24"/>
          <w:szCs w:val="24"/>
        </w:rPr>
      </w:pPr>
      <w:r w:rsidRPr="00B75794">
        <w:rPr>
          <w:rFonts w:ascii="Times New Roman" w:hAnsi="Times New Roman"/>
          <w:b/>
          <w:bCs/>
          <w:sz w:val="24"/>
          <w:szCs w:val="24"/>
        </w:rPr>
        <w:t>Guidance on ways to improve teaching and mentoring skills</w:t>
      </w:r>
    </w:p>
    <w:p w14:paraId="424F5C0A" w14:textId="77777777" w:rsidR="00B75794" w:rsidRPr="00165250" w:rsidRDefault="00B75794">
      <w:pPr>
        <w:rPr>
          <w:rFonts w:ascii="Times New Roman" w:hAnsi="Times New Roman"/>
          <w:i/>
          <w:iCs/>
          <w:sz w:val="24"/>
          <w:szCs w:val="24"/>
        </w:rPr>
      </w:pPr>
      <w:r w:rsidRPr="00165250">
        <w:rPr>
          <w:rFonts w:ascii="Times New Roman" w:hAnsi="Times New Roman"/>
          <w:i/>
          <w:iCs/>
          <w:sz w:val="24"/>
          <w:szCs w:val="24"/>
          <w:highlight w:val="yellow"/>
        </w:rPr>
        <w:t>Example</w:t>
      </w:r>
      <w:r w:rsidR="00165250" w:rsidRPr="00165250">
        <w:rPr>
          <w:rFonts w:ascii="Times New Roman" w:hAnsi="Times New Roman"/>
          <w:i/>
          <w:iCs/>
          <w:sz w:val="24"/>
          <w:szCs w:val="24"/>
          <w:highlight w:val="yellow"/>
        </w:rPr>
        <w:t>s of guidance on ways to improve teaching and mentoring skills.</w:t>
      </w:r>
    </w:p>
    <w:p w14:paraId="798AC29F" w14:textId="77777777" w:rsidR="00CF05C1" w:rsidRDefault="00CF05C1">
      <w:pPr>
        <w:rPr>
          <w:rFonts w:ascii="Times New Roman" w:hAnsi="Times New Roman"/>
          <w:b/>
          <w:bCs/>
          <w:sz w:val="24"/>
          <w:szCs w:val="24"/>
        </w:rPr>
      </w:pPr>
      <w:r w:rsidRPr="00B75794">
        <w:rPr>
          <w:rFonts w:ascii="Times New Roman" w:hAnsi="Times New Roman"/>
          <w:b/>
          <w:bCs/>
          <w:sz w:val="24"/>
          <w:szCs w:val="24"/>
        </w:rPr>
        <w:t>Guidance on how to effectively collaborate with researchers from diverse backgrounds and disciplinary areas</w:t>
      </w:r>
    </w:p>
    <w:p w14:paraId="5B59498B" w14:textId="77777777" w:rsidR="00B75794" w:rsidRPr="00490BF8" w:rsidRDefault="00B75794">
      <w:pPr>
        <w:rPr>
          <w:rFonts w:ascii="Times New Roman" w:hAnsi="Times New Roman"/>
          <w:i/>
          <w:iCs/>
          <w:sz w:val="24"/>
          <w:szCs w:val="24"/>
        </w:rPr>
      </w:pPr>
      <w:r w:rsidRPr="00490BF8">
        <w:rPr>
          <w:rFonts w:ascii="Times New Roman" w:hAnsi="Times New Roman"/>
          <w:i/>
          <w:iCs/>
          <w:sz w:val="24"/>
          <w:szCs w:val="24"/>
          <w:highlight w:val="yellow"/>
        </w:rPr>
        <w:t>Example</w:t>
      </w:r>
      <w:r w:rsidR="00490BF8" w:rsidRPr="00490BF8">
        <w:rPr>
          <w:rFonts w:ascii="Times New Roman" w:hAnsi="Times New Roman"/>
          <w:i/>
          <w:iCs/>
          <w:sz w:val="24"/>
          <w:szCs w:val="24"/>
          <w:highlight w:val="yellow"/>
        </w:rPr>
        <w:t>s of guidance on how to effectively collaborate with researchers from diverse backgrounds and disciplinary areas.</w:t>
      </w:r>
    </w:p>
    <w:p w14:paraId="0B673609" w14:textId="77777777" w:rsidR="00CF05C1" w:rsidRDefault="00CF05C1">
      <w:pPr>
        <w:rPr>
          <w:rFonts w:ascii="Times New Roman" w:hAnsi="Times New Roman"/>
          <w:b/>
          <w:bCs/>
          <w:sz w:val="24"/>
          <w:szCs w:val="24"/>
        </w:rPr>
      </w:pPr>
      <w:r w:rsidRPr="00B75794">
        <w:rPr>
          <w:rFonts w:ascii="Times New Roman" w:hAnsi="Times New Roman"/>
          <w:b/>
          <w:bCs/>
          <w:sz w:val="24"/>
          <w:szCs w:val="24"/>
        </w:rPr>
        <w:t>Training in responsible professional practices</w:t>
      </w:r>
    </w:p>
    <w:p w14:paraId="1190B743" w14:textId="77777777" w:rsidR="00B75794" w:rsidRPr="00490BF8" w:rsidRDefault="00B75794" w:rsidP="00B75794">
      <w:pPr>
        <w:rPr>
          <w:rFonts w:ascii="Times New Roman" w:hAnsi="Times New Roman"/>
          <w:i/>
          <w:iCs/>
          <w:sz w:val="24"/>
          <w:szCs w:val="24"/>
        </w:rPr>
      </w:pPr>
      <w:r w:rsidRPr="00490BF8">
        <w:rPr>
          <w:rFonts w:ascii="Times New Roman" w:hAnsi="Times New Roman"/>
          <w:i/>
          <w:iCs/>
          <w:sz w:val="24"/>
          <w:szCs w:val="24"/>
          <w:highlight w:val="yellow"/>
        </w:rPr>
        <w:t>Example</w:t>
      </w:r>
      <w:r w:rsidR="00165250" w:rsidRPr="00490BF8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s </w:t>
      </w:r>
      <w:r w:rsidR="00490BF8" w:rsidRPr="00490BF8">
        <w:rPr>
          <w:rFonts w:ascii="Times New Roman" w:hAnsi="Times New Roman"/>
          <w:i/>
          <w:iCs/>
          <w:sz w:val="24"/>
          <w:szCs w:val="24"/>
          <w:highlight w:val="yellow"/>
        </w:rPr>
        <w:t>of training in responsible professional practices.</w:t>
      </w:r>
    </w:p>
    <w:p w14:paraId="77D33D75" w14:textId="77777777" w:rsidR="00B75794" w:rsidRPr="00B75794" w:rsidRDefault="00B75794">
      <w:pPr>
        <w:rPr>
          <w:rFonts w:ascii="Times New Roman" w:hAnsi="Times New Roman"/>
          <w:b/>
          <w:bCs/>
          <w:sz w:val="24"/>
          <w:szCs w:val="24"/>
        </w:rPr>
      </w:pPr>
    </w:p>
    <w:sectPr w:rsidR="00B75794" w:rsidRPr="00B7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7D8E"/>
    <w:multiLevelType w:val="hybridMultilevel"/>
    <w:tmpl w:val="28B6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97"/>
    <w:rsid w:val="00157A40"/>
    <w:rsid w:val="00165250"/>
    <w:rsid w:val="001937F4"/>
    <w:rsid w:val="00250FC0"/>
    <w:rsid w:val="00362A70"/>
    <w:rsid w:val="00406D50"/>
    <w:rsid w:val="004141B9"/>
    <w:rsid w:val="00490BF8"/>
    <w:rsid w:val="004D46A6"/>
    <w:rsid w:val="00650FDF"/>
    <w:rsid w:val="00684997"/>
    <w:rsid w:val="0069278C"/>
    <w:rsid w:val="006C11ED"/>
    <w:rsid w:val="0075561E"/>
    <w:rsid w:val="007E79C9"/>
    <w:rsid w:val="00863F5B"/>
    <w:rsid w:val="008A2D53"/>
    <w:rsid w:val="00A073DA"/>
    <w:rsid w:val="00A71F6B"/>
    <w:rsid w:val="00A833AF"/>
    <w:rsid w:val="00B75794"/>
    <w:rsid w:val="00BC0D9D"/>
    <w:rsid w:val="00C34EBA"/>
    <w:rsid w:val="00C44CDE"/>
    <w:rsid w:val="00C46BE1"/>
    <w:rsid w:val="00C50F3D"/>
    <w:rsid w:val="00CF05C1"/>
    <w:rsid w:val="00D038FD"/>
    <w:rsid w:val="00E4522B"/>
    <w:rsid w:val="00F115F2"/>
    <w:rsid w:val="00F70D96"/>
    <w:rsid w:val="00F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38D114"/>
  <w15:chartTrackingRefBased/>
  <w15:docId w15:val="{B4A3394C-65A0-493F-BA9A-C9400FA6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9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8499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4997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68499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2A7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C1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1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1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1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.nsf.gov/science-matters/nsf-101-postdoctoral-mentoring-p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 - University of Georgia</Company>
  <LinksUpToDate>false</LinksUpToDate>
  <CharactersWithSpaces>2218</CharactersWithSpaces>
  <SharedDoc>false</SharedDoc>
  <HLinks>
    <vt:vector size="12" baseType="variant"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https://new.nsf.gov/science-matters/nsf-101-postdoctoral-mentoring-plan</vt:lpwstr>
      </vt:variant>
      <vt:variant>
        <vt:lpwstr/>
      </vt:variant>
      <vt:variant>
        <vt:i4>851970</vt:i4>
      </vt:variant>
      <vt:variant>
        <vt:i4>0</vt:i4>
      </vt:variant>
      <vt:variant>
        <vt:i4>0</vt:i4>
      </vt:variant>
      <vt:variant>
        <vt:i4>5</vt:i4>
      </vt:variant>
      <vt:variant>
        <vt:lpwstr>https://new.nsf.gov/policies/pappg/24-1/ch-2-proposal-preparation</vt:lpwstr>
      </vt:variant>
      <vt:variant>
        <vt:lpwstr>ch2D2i-i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Thomas Adkins</dc:creator>
  <cp:keywords/>
  <dc:description/>
  <cp:lastModifiedBy>Christopher Thomas Adkins</cp:lastModifiedBy>
  <cp:revision>3</cp:revision>
  <dcterms:created xsi:type="dcterms:W3CDTF">2024-05-28T14:15:00Z</dcterms:created>
  <dcterms:modified xsi:type="dcterms:W3CDTF">2024-05-28T14:57:00Z</dcterms:modified>
</cp:coreProperties>
</file>